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WELFARE AZIENDALE</w:t>
      </w:r>
    </w:p>
    <w:p/>
    <w:p/>
    <w:p>
      <w:r>
        <w:rPr>
          <w:b/>
          <w:sz w:val="20"/>
        </w:rPr>
        <w:t>Spett.le</w:t>
      </w:r>
    </w:p>
    <w:p>
      <w:r>
        <w:rPr>
          <w:b/>
          <w:sz w:val="20"/>
        </w:rPr>
        <w:t>Dipendenti</w:t>
      </w:r>
    </w:p>
    <w:p/>
    <w:p>
      <w:r>
        <w:rPr>
          <w:b/>
          <w:sz w:val="20"/>
        </w:rPr>
        <w:t>Oggetto: comunicazione programma di welfare aziendale</w:t>
      </w:r>
    </w:p>
    <w:p/>
    <w:p/>
    <w:p>
      <w:r>
        <w:rPr>
          <w:b w:val="0"/>
          <w:sz w:val="20"/>
        </w:rPr>
        <w:t>La presente per informare tutti i dipendenti che la Direzione Aziendale ha deciso di attivare un programma di welfare aziendale, volto a migliorare il benessere lavorativo e personale di ciascuno, in conformità con la normativa vigente e le disposizioni contrattuali applicabili.</w:t>
      </w:r>
    </w:p>
    <w:p/>
    <w:p>
      <w:r>
        <w:rPr>
          <w:b/>
          <w:sz w:val="20"/>
        </w:rPr>
        <w:t>1. Finalità del programma</w:t>
      </w:r>
    </w:p>
    <w:p>
      <w:r>
        <w:rPr>
          <w:b w:val="0"/>
          <w:sz w:val="20"/>
        </w:rPr>
        <w:t>Il programma di welfare aziendale ha lo scopo di offrire ai dipendenti un insieme di benefici e servizi personalizzati, volti a soddisfare esigenze sociali, culturali, ricreative e assistenziali, con particolare attenzione al miglioramento della qualità della vita e dell’equilibrio tra vita privata e professionale.</w:t>
      </w:r>
    </w:p>
    <w:p/>
    <w:p>
      <w:r>
        <w:rPr>
          <w:b/>
          <w:sz w:val="20"/>
        </w:rPr>
        <w:t>2. Ambito di applicazione</w:t>
      </w:r>
    </w:p>
    <w:p>
      <w:r>
        <w:rPr>
          <w:b w:val="0"/>
          <w:sz w:val="20"/>
        </w:rPr>
        <w:t>Il programma si rivolge a tutti i lavoratori dipendenti dell’azienda, con contratti a tempo indeterminato e determinato, e sarà gestito nel rispetto delle normative fiscali e previdenziali in materia di welfare aziendale.</w:t>
      </w:r>
    </w:p>
    <w:p/>
    <w:p>
      <w:r>
        <w:rPr>
          <w:b/>
          <w:sz w:val="20"/>
        </w:rPr>
        <w:t>3. Tipologie di benefit</w:t>
      </w:r>
    </w:p>
    <w:p>
      <w:r>
        <w:rPr>
          <w:b w:val="0"/>
          <w:sz w:val="20"/>
        </w:rPr>
        <w:t>I benefit offerti potranno includere, ma non sono limitati a:</w:t>
        <w:br/>
        <w:t>- Buoni acquisto e buoni pasto integrativi</w:t>
        <w:br/>
        <w:t>- Servizi per la famiglia (asili nido, centri estivi)</w:t>
        <w:br/>
        <w:t>- Attività sportive e culturali</w:t>
        <w:br/>
        <w:t>- Assistenza sanitaria integrativa e prevenzione</w:t>
        <w:br/>
        <w:t>- Formazione e aggiornamento professionale</w:t>
        <w:br/>
        <w:t>- Servizi di supporto alla mobilità e trasporti</w:t>
      </w:r>
    </w:p>
    <w:p/>
    <w:p>
      <w:r>
        <w:rPr>
          <w:b/>
          <w:sz w:val="20"/>
        </w:rPr>
        <w:t>4. Modalità di adesione e utilizzo</w:t>
      </w:r>
    </w:p>
    <w:p>
      <w:r>
        <w:rPr>
          <w:b w:val="0"/>
          <w:sz w:val="20"/>
        </w:rPr>
        <w:t>I dipendenti interessati potranno aderire al programma tramite apposita piattaforma dedicata o tramite il Responsabile Risorse Umane, scegliendo i benefit preferiti tra quelli disponibili nel catalogo welfare. L’utilizzo dei benefit avverrà secondo le modalità e le tempistiche comunicate periodicamente dall’azienda.</w:t>
      </w:r>
    </w:p>
    <w:p/>
    <w:p>
      <w:r>
        <w:rPr>
          <w:b/>
          <w:sz w:val="20"/>
        </w:rPr>
        <w:t>5. Trattamento fiscale e contributivo</w:t>
      </w:r>
    </w:p>
    <w:p>
      <w:r>
        <w:rPr>
          <w:b w:val="0"/>
          <w:sz w:val="20"/>
        </w:rPr>
        <w:t>I benefici erogati nell’ambito del programma di welfare aziendale saranno gestiti nel rispetto della normativa fiscale vigente, con particolare riferimento all’esenzione o alla tassazione agevolata prevista per i servizi e i beni offerti, in conformità con quanto stabilito dall’Agenzia delle Entrate e dai contratti collettivi nazionali di lavoro applicabili.</w:t>
      </w:r>
    </w:p>
    <w:p/>
    <w:p>
      <w:r>
        <w:rPr>
          <w:b/>
          <w:sz w:val="20"/>
        </w:rPr>
        <w:t>6. Privacy e trattamento dei dati personali</w:t>
      </w:r>
    </w:p>
    <w:p>
      <w:r>
        <w:rPr>
          <w:b w:val="0"/>
          <w:sz w:val="20"/>
        </w:rPr>
        <w:t>I dati personali raccolti per la gestione del programma saranno trattati esclusivamente ai fini della corretta erogazione dei servizi offerti, nel rispetto del Regolamento UE 2016/679 (GDPR) e della normativa nazionale in materia di protezione dei dati personali.</w:t>
      </w:r>
    </w:p>
    <w:p/>
    <w:p>
      <w:r>
        <w:rPr>
          <w:b/>
          <w:sz w:val="20"/>
        </w:rPr>
        <w:t>7. Durata e modifiche al programma</w:t>
      </w:r>
    </w:p>
    <w:p>
      <w:r>
        <w:rPr>
          <w:b w:val="0"/>
          <w:sz w:val="20"/>
        </w:rPr>
        <w:t>L’azienda si riserva la facoltà di modificare, integrare o sospendere il programma di welfare aziendale, previa comunicazione ai dipendenti, nel rispetto delle normative vigenti e degli accordi collettivi applicabili.</w:t>
      </w:r>
    </w:p>
    <w:p/>
    <w:p/>
    <w:p>
      <w:r>
        <w:rPr>
          <w:b w:val="0"/>
          <w:sz w:val="20"/>
        </w:rPr>
        <w:t>Confidando in una ampia partecipazione al programma, restiamo a disposizione per ogni eventuale chiarimento e supporto tramite l’Ufficio Risorse Umane.</w:t>
      </w:r>
    </w:p>
    <w:p/>
    <w:p/>
    <w:p/>
    <w:p>
      <w:r>
        <w:rPr>
          <w:b w:val="0"/>
          <w:sz w:val="20"/>
        </w:rPr>
        <w:t>Cordiali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 Direzione Aziendale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Risorse Umane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p/>
    <w:p/>
    <w:p>
      <w:r>
        <w:rPr>
          <w:b w:val="0"/>
          <w:sz w:val="20"/>
        </w:rPr>
        <w:t>Il dipendente</w:t>
      </w:r>
    </w:p>
    <w:p>
      <w:r>
        <w:rPr>
          <w:b w:val="0"/>
          <w:sz w:val="20"/>
        </w:rPr>
        <w:br/>
        <w:br/>
        <w:t>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https://esperto-lettere.com/fac-simile-lettera-welfare-aziendale/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welfare-azienda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